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40F" w:rsidRPr="00F07148" w:rsidRDefault="006A740F" w:rsidP="006A74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148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6A740F" w:rsidRPr="009D03B5" w:rsidRDefault="006A740F" w:rsidP="006A74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740F" w:rsidRDefault="006A740F" w:rsidP="006A740F">
      <w:pPr>
        <w:rPr>
          <w:rFonts w:ascii="Times New Roman" w:hAnsi="Times New Roman" w:cs="Times New Roman"/>
          <w:i/>
          <w:sz w:val="24"/>
          <w:szCs w:val="24"/>
        </w:rPr>
      </w:pPr>
    </w:p>
    <w:p w:rsidR="006A740F" w:rsidRDefault="006A740F" w:rsidP="006A740F">
      <w:pPr>
        <w:rPr>
          <w:rFonts w:ascii="Times New Roman" w:hAnsi="Times New Roman" w:cs="Times New Roman"/>
          <w:i/>
          <w:sz w:val="24"/>
          <w:szCs w:val="24"/>
        </w:rPr>
      </w:pPr>
    </w:p>
    <w:p w:rsidR="006A740F" w:rsidRDefault="006A740F" w:rsidP="006A740F">
      <w:pPr>
        <w:rPr>
          <w:rFonts w:ascii="Times New Roman" w:hAnsi="Times New Roman" w:cs="Times New Roman"/>
          <w:i/>
          <w:sz w:val="24"/>
          <w:szCs w:val="24"/>
        </w:rPr>
      </w:pPr>
    </w:p>
    <w:p w:rsidR="006A740F" w:rsidRPr="005F70E8" w:rsidRDefault="006A740F" w:rsidP="006A740F">
      <w:pPr>
        <w:rPr>
          <w:rFonts w:ascii="Times New Roman" w:hAnsi="Times New Roman" w:cs="Times New Roman"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5F70E8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5F70E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A740F" w:rsidRDefault="006A740F" w:rsidP="006A740F">
      <w:pPr>
        <w:rPr>
          <w:rFonts w:ascii="Times New Roman" w:hAnsi="Times New Roman" w:cs="Times New Roman"/>
          <w:i/>
          <w:sz w:val="24"/>
          <w:szCs w:val="24"/>
        </w:rPr>
      </w:pPr>
    </w:p>
    <w:p w:rsidR="006A740F" w:rsidRPr="005F70E8" w:rsidRDefault="006A740F" w:rsidP="006A740F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6A740F" w:rsidRDefault="006A740F" w:rsidP="006A740F">
      <w:pPr>
        <w:rPr>
          <w:rFonts w:ascii="Times New Roman" w:hAnsi="Times New Roman" w:cs="Times New Roman"/>
          <w:i/>
          <w:sz w:val="24"/>
          <w:szCs w:val="24"/>
        </w:rPr>
      </w:pPr>
    </w:p>
    <w:p w:rsidR="006A740F" w:rsidRPr="005F70E8" w:rsidRDefault="006A740F" w:rsidP="006A740F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5F70E8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6A740F" w:rsidRDefault="006A740F" w:rsidP="006A740F">
      <w:pPr>
        <w:rPr>
          <w:rFonts w:ascii="Times New Roman" w:hAnsi="Times New Roman" w:cs="Times New Roman"/>
          <w:i/>
          <w:sz w:val="24"/>
          <w:szCs w:val="24"/>
        </w:rPr>
      </w:pPr>
    </w:p>
    <w:p w:rsidR="006A740F" w:rsidRPr="005F70E8" w:rsidRDefault="006A740F" w:rsidP="006A740F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17</w:t>
      </w:r>
      <w:r w:rsidRPr="005F70E8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10</w:t>
      </w:r>
      <w:r w:rsidRPr="005F70E8">
        <w:rPr>
          <w:rFonts w:ascii="Times New Roman" w:hAnsi="Times New Roman" w:cs="Times New Roman"/>
          <w:i/>
          <w:sz w:val="24"/>
          <w:szCs w:val="24"/>
        </w:rPr>
        <w:t>.20</w:t>
      </w:r>
    </w:p>
    <w:p w:rsidR="006A740F" w:rsidRDefault="006A740F" w:rsidP="006A740F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6A740F" w:rsidRPr="006A740F" w:rsidRDefault="006A740F" w:rsidP="006A740F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5F70E8">
        <w:rPr>
          <w:rFonts w:ascii="Times New Roman" w:hAnsi="Times New Roman" w:cs="Times New Roman"/>
          <w:sz w:val="24"/>
          <w:szCs w:val="24"/>
        </w:rPr>
        <w:t xml:space="preserve"> </w:t>
      </w:r>
      <w:r w:rsidRPr="00777541">
        <w:rPr>
          <w:sz w:val="24"/>
          <w:szCs w:val="24"/>
        </w:rPr>
        <w:t xml:space="preserve">- </w:t>
      </w:r>
      <w:r w:rsidRPr="006A74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№6 Открытие активных счетов бухгалтерского учета, определение остатков и оборотов</w:t>
      </w:r>
    </w:p>
    <w:p w:rsidR="006A740F" w:rsidRDefault="006A740F" w:rsidP="006A740F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40F" w:rsidRPr="00A520A5" w:rsidRDefault="006A740F" w:rsidP="006A740F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40F" w:rsidRDefault="006A740F" w:rsidP="006A740F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  <w:r w:rsidRPr="00410FD0">
        <w:rPr>
          <w:b w:val="0"/>
        </w:rPr>
        <w:t xml:space="preserve">Цель: </w:t>
      </w:r>
      <w:r w:rsidRPr="0017776B">
        <w:rPr>
          <w:b w:val="0"/>
          <w:sz w:val="24"/>
        </w:rPr>
        <w:t>повторить основные положения по теме «</w:t>
      </w:r>
      <w:r>
        <w:rPr>
          <w:b w:val="0"/>
          <w:sz w:val="24"/>
        </w:rPr>
        <w:t>счета БУ и двойная запись</w:t>
      </w:r>
      <w:r w:rsidRPr="0017776B">
        <w:rPr>
          <w:b w:val="0"/>
          <w:sz w:val="24"/>
        </w:rPr>
        <w:t xml:space="preserve">»; закрепить </w:t>
      </w:r>
      <w:r w:rsidRPr="0017776B">
        <w:rPr>
          <w:rFonts w:eastAsia="Calibri"/>
          <w:b w:val="0"/>
          <w:sz w:val="24"/>
        </w:rPr>
        <w:t xml:space="preserve">формирование навыков </w:t>
      </w:r>
      <w:r>
        <w:rPr>
          <w:rFonts w:eastAsia="Calibri"/>
          <w:b w:val="0"/>
          <w:sz w:val="24"/>
        </w:rPr>
        <w:t>по работе с активными счетами: открытие счетов, определение остатков и оборотов, разноска операций по счетам БУ</w:t>
      </w:r>
      <w:r w:rsidRPr="00AD5BA3">
        <w:rPr>
          <w:rStyle w:val="a3"/>
          <w:color w:val="424242"/>
          <w:sz w:val="24"/>
          <w:szCs w:val="24"/>
        </w:rPr>
        <w:t xml:space="preserve"> </w:t>
      </w:r>
    </w:p>
    <w:p w:rsidR="006A740F" w:rsidRPr="0094129F" w:rsidRDefault="006A740F" w:rsidP="006A740F">
      <w:pPr>
        <w:rPr>
          <w:sz w:val="28"/>
          <w:szCs w:val="28"/>
        </w:rPr>
      </w:pPr>
    </w:p>
    <w:p w:rsidR="006A740F" w:rsidRPr="003741E8" w:rsidRDefault="006A740F" w:rsidP="006A740F">
      <w:pPr>
        <w:rPr>
          <w:b/>
        </w:rPr>
      </w:pPr>
      <w:r w:rsidRPr="003741E8">
        <w:rPr>
          <w:b/>
        </w:rPr>
        <w:t xml:space="preserve">Ссылка для </w:t>
      </w:r>
      <w:proofErr w:type="spellStart"/>
      <w:r w:rsidRPr="003741E8">
        <w:rPr>
          <w:b/>
        </w:rPr>
        <w:t>онлайн</w:t>
      </w:r>
      <w:proofErr w:type="spellEnd"/>
      <w:r w:rsidRPr="003741E8">
        <w:rPr>
          <w:b/>
        </w:rPr>
        <w:t xml:space="preserve"> занятия:</w:t>
      </w:r>
      <w:r w:rsidRPr="00186817">
        <w:t xml:space="preserve"> </w:t>
      </w:r>
      <w:r w:rsidRPr="00186817">
        <w:rPr>
          <w:b/>
        </w:rPr>
        <w:t>https://meetingsamer15.webex.com/meet/evm_45</w:t>
      </w:r>
    </w:p>
    <w:p w:rsidR="006A740F" w:rsidRPr="003741E8" w:rsidRDefault="006A740F" w:rsidP="006A740F">
      <w:pPr>
        <w:rPr>
          <w:b/>
        </w:rPr>
      </w:pPr>
    </w:p>
    <w:p w:rsidR="006A740F" w:rsidRPr="0094129F" w:rsidRDefault="006A740F" w:rsidP="006A740F">
      <w:pPr>
        <w:rPr>
          <w:b/>
          <w:sz w:val="28"/>
          <w:szCs w:val="28"/>
        </w:rPr>
      </w:pPr>
      <w:r w:rsidRPr="003741E8">
        <w:rPr>
          <w:b/>
        </w:rPr>
        <w:t>Содержание</w:t>
      </w:r>
      <w:r w:rsidRPr="0094129F">
        <w:rPr>
          <w:b/>
          <w:sz w:val="28"/>
          <w:szCs w:val="28"/>
        </w:rPr>
        <w:t>:</w:t>
      </w:r>
    </w:p>
    <w:tbl>
      <w:tblPr>
        <w:tblStyle w:val="a5"/>
        <w:tblW w:w="0" w:type="auto"/>
        <w:tblLayout w:type="fixed"/>
        <w:tblLook w:val="04A0"/>
      </w:tblPr>
      <w:tblGrid>
        <w:gridCol w:w="1809"/>
        <w:gridCol w:w="1276"/>
        <w:gridCol w:w="5812"/>
        <w:gridCol w:w="1241"/>
      </w:tblGrid>
      <w:tr w:rsidR="006A740F" w:rsidRPr="0094129F" w:rsidTr="006D721B">
        <w:tc>
          <w:tcPr>
            <w:tcW w:w="1809" w:type="dxa"/>
          </w:tcPr>
          <w:p w:rsidR="006A740F" w:rsidRPr="003741E8" w:rsidRDefault="006A740F" w:rsidP="00D148E1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276" w:type="dxa"/>
          </w:tcPr>
          <w:p w:rsidR="006A740F" w:rsidRPr="003741E8" w:rsidRDefault="006A740F" w:rsidP="00D148E1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ресурсы</w:t>
            </w:r>
          </w:p>
        </w:tc>
        <w:tc>
          <w:tcPr>
            <w:tcW w:w="5812" w:type="dxa"/>
          </w:tcPr>
          <w:p w:rsidR="006A740F" w:rsidRPr="003741E8" w:rsidRDefault="006A740F" w:rsidP="00D148E1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</w:tcPr>
          <w:p w:rsidR="006A740F" w:rsidRPr="003741E8" w:rsidRDefault="006A740F" w:rsidP="00D148E1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Количество баллов/оценка</w:t>
            </w:r>
          </w:p>
        </w:tc>
      </w:tr>
      <w:tr w:rsidR="00E4249D" w:rsidRPr="0094129F" w:rsidTr="006D721B">
        <w:trPr>
          <w:trHeight w:val="1948"/>
        </w:trPr>
        <w:tc>
          <w:tcPr>
            <w:tcW w:w="1809" w:type="dxa"/>
          </w:tcPr>
          <w:p w:rsidR="00E4249D" w:rsidRPr="00AD5BA3" w:rsidRDefault="00E4249D" w:rsidP="006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ткрыть активные счета, отразить остатки и движение средств</w:t>
            </w:r>
          </w:p>
        </w:tc>
        <w:tc>
          <w:tcPr>
            <w:tcW w:w="1276" w:type="dxa"/>
            <w:vMerge w:val="restart"/>
            <w:textDirection w:val="btLr"/>
          </w:tcPr>
          <w:p w:rsidR="00E4249D" w:rsidRPr="0094129F" w:rsidRDefault="00E4249D" w:rsidP="00D148E1">
            <w:pPr>
              <w:ind w:left="113" w:right="113"/>
            </w:pPr>
            <w:r>
              <w:t>Варианты задания на платформе</w:t>
            </w:r>
          </w:p>
        </w:tc>
        <w:tc>
          <w:tcPr>
            <w:tcW w:w="5812" w:type="dxa"/>
          </w:tcPr>
          <w:p w:rsidR="00E4249D" w:rsidRDefault="00E4249D" w:rsidP="00D148E1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знакомиться с операциями</w:t>
            </w:r>
          </w:p>
          <w:p w:rsidR="00E4249D" w:rsidRDefault="00E4249D" w:rsidP="00D148E1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ткрыть Т-счета по которым имеется остатки</w:t>
            </w:r>
          </w:p>
          <w:p w:rsidR="00E4249D" w:rsidRDefault="00E4249D" w:rsidP="006A740F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аписать начальное сальдо на счете</w:t>
            </w:r>
          </w:p>
          <w:p w:rsidR="00E4249D" w:rsidRDefault="00E4249D" w:rsidP="006A740F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азнести суммы операций по счету</w:t>
            </w:r>
          </w:p>
          <w:p w:rsidR="00E4249D" w:rsidRDefault="00E4249D" w:rsidP="00E4249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ассчитать обороты</w:t>
            </w:r>
          </w:p>
          <w:p w:rsidR="00E4249D" w:rsidRPr="0017776B" w:rsidRDefault="00E4249D" w:rsidP="00E4249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пределить остаток по счету</w:t>
            </w:r>
          </w:p>
        </w:tc>
        <w:tc>
          <w:tcPr>
            <w:tcW w:w="1241" w:type="dxa"/>
          </w:tcPr>
          <w:p w:rsidR="00E4249D" w:rsidRPr="0094129F" w:rsidRDefault="00E4249D" w:rsidP="00D148E1"/>
        </w:tc>
      </w:tr>
      <w:tr w:rsidR="00E4249D" w:rsidRPr="0094129F" w:rsidTr="006D721B">
        <w:trPr>
          <w:trHeight w:val="1948"/>
        </w:trPr>
        <w:tc>
          <w:tcPr>
            <w:tcW w:w="1809" w:type="dxa"/>
          </w:tcPr>
          <w:p w:rsidR="00E4249D" w:rsidRDefault="00E4249D" w:rsidP="006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оставить бухгалтерские проводки</w:t>
            </w:r>
          </w:p>
        </w:tc>
        <w:tc>
          <w:tcPr>
            <w:tcW w:w="1276" w:type="dxa"/>
            <w:vMerge/>
            <w:textDirection w:val="btLr"/>
          </w:tcPr>
          <w:p w:rsidR="00E4249D" w:rsidRPr="0094129F" w:rsidRDefault="00E4249D" w:rsidP="00D148E1">
            <w:pPr>
              <w:ind w:left="113" w:right="113"/>
            </w:pPr>
          </w:p>
        </w:tc>
        <w:tc>
          <w:tcPr>
            <w:tcW w:w="5812" w:type="dxa"/>
          </w:tcPr>
          <w:p w:rsidR="00E4249D" w:rsidRDefault="00E4249D" w:rsidP="00D148E1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пределить корреспондирующие счета</w:t>
            </w:r>
          </w:p>
          <w:p w:rsidR="00E4249D" w:rsidRDefault="00E4249D" w:rsidP="00D148E1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пределить вид счета</w:t>
            </w:r>
          </w:p>
          <w:p w:rsidR="00E4249D" w:rsidRDefault="00E4249D" w:rsidP="00D148E1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отразить изменения</w:t>
            </w:r>
          </w:p>
          <w:p w:rsidR="00E4249D" w:rsidRDefault="00E4249D" w:rsidP="00D148E1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записать проводку</w:t>
            </w:r>
          </w:p>
          <w:p w:rsidR="00E4249D" w:rsidRDefault="00E4249D" w:rsidP="00D148E1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E4249D" w:rsidRPr="0094129F" w:rsidRDefault="00E4249D" w:rsidP="00D148E1"/>
        </w:tc>
      </w:tr>
    </w:tbl>
    <w:p w:rsidR="006A740F" w:rsidRPr="0094129F" w:rsidRDefault="006A740F" w:rsidP="006A740F">
      <w:pPr>
        <w:rPr>
          <w:b/>
          <w:sz w:val="28"/>
          <w:szCs w:val="28"/>
        </w:rPr>
      </w:pPr>
    </w:p>
    <w:p w:rsidR="006A740F" w:rsidRPr="00E7645A" w:rsidRDefault="006A740F" w:rsidP="006A740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16.00   17.10.20 </w:t>
      </w:r>
    </w:p>
    <w:p w:rsidR="000E5821" w:rsidRPr="006A740F" w:rsidRDefault="000E5821" w:rsidP="006A740F">
      <w:pPr>
        <w:rPr>
          <w:rFonts w:ascii="Times New Roman" w:hAnsi="Times New Roman" w:cs="Times New Roman"/>
          <w:sz w:val="24"/>
          <w:szCs w:val="24"/>
        </w:rPr>
      </w:pPr>
    </w:p>
    <w:sectPr w:rsidR="000E5821" w:rsidRPr="006A740F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A740F"/>
    <w:rsid w:val="000E5821"/>
    <w:rsid w:val="00190430"/>
    <w:rsid w:val="00543310"/>
    <w:rsid w:val="006A740F"/>
    <w:rsid w:val="006D721B"/>
    <w:rsid w:val="00972DDD"/>
    <w:rsid w:val="00DD6CCF"/>
    <w:rsid w:val="00E42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40F"/>
  </w:style>
  <w:style w:type="paragraph" w:styleId="3">
    <w:name w:val="heading 3"/>
    <w:basedOn w:val="a"/>
    <w:link w:val="30"/>
    <w:uiPriority w:val="9"/>
    <w:qFormat/>
    <w:rsid w:val="006A740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A74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6A740F"/>
    <w:rPr>
      <w:b/>
      <w:bCs/>
    </w:rPr>
  </w:style>
  <w:style w:type="paragraph" w:styleId="a4">
    <w:name w:val="List Paragraph"/>
    <w:basedOn w:val="a"/>
    <w:uiPriority w:val="34"/>
    <w:qFormat/>
    <w:rsid w:val="006A740F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5">
    <w:name w:val="Table Grid"/>
    <w:basedOn w:val="a1"/>
    <w:uiPriority w:val="59"/>
    <w:rsid w:val="006A74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4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2020-10-16T23:39:00Z</dcterms:created>
  <dcterms:modified xsi:type="dcterms:W3CDTF">2020-10-19T06:53:00Z</dcterms:modified>
</cp:coreProperties>
</file>